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0FBD" w14:textId="6BEEF8BF" w:rsidR="004350EC" w:rsidRDefault="004350EC" w:rsidP="00D56727">
      <w:r>
        <w:t xml:space="preserve">Patterson Water &amp; Myra Water </w:t>
      </w:r>
    </w:p>
    <w:p w14:paraId="49C9B989" w14:textId="1F3EC23A" w:rsidR="004350EC" w:rsidRDefault="004350EC" w:rsidP="00D56727">
      <w:r>
        <w:t>Docket No 52427</w:t>
      </w:r>
    </w:p>
    <w:p w14:paraId="34AB0CB0" w14:textId="77777777" w:rsidR="004350EC" w:rsidRDefault="004350EC" w:rsidP="00D56727"/>
    <w:p w14:paraId="2B81D6AD" w14:textId="3E29377A" w:rsidR="00D56727" w:rsidRDefault="004350EC" w:rsidP="00D56727">
      <w:r>
        <w:t>G</w:t>
      </w:r>
      <w:r w:rsidR="00D56727">
        <w:t>rantors on the general warranty deed are the current and only partners of Myra Water System and the Myra Water System is situated on all the property conveyed in the general warranty deed dated June 15, 2022.</w:t>
      </w:r>
    </w:p>
    <w:p w14:paraId="2F158091" w14:textId="77777777" w:rsidR="00D56727" w:rsidRDefault="00D56727" w:rsidP="00D56727"/>
    <w:p w14:paraId="2211631A" w14:textId="00A13959" w:rsidR="00904610" w:rsidRDefault="00915A46" w:rsidP="00D56727">
      <w:r>
        <w:t xml:space="preserve">See attached maps. </w:t>
      </w:r>
    </w:p>
    <w:sectPr w:rsidR="009046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727"/>
    <w:rsid w:val="004350EC"/>
    <w:rsid w:val="00904610"/>
    <w:rsid w:val="00915A46"/>
    <w:rsid w:val="00D56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3FE23"/>
  <w15:chartTrackingRefBased/>
  <w15:docId w15:val="{A6D9FEE6-11B4-4FA5-B66B-12D56ECF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727"/>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41</Words>
  <Characters>237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PXC</dc:creator>
  <cp:keywords/>
  <dc:description/>
  <cp:lastModifiedBy>PXC</cp:lastModifiedBy>
  <cp:revision>1</cp:revision>
  <dcterms:created xsi:type="dcterms:W3CDTF">2022-08-12T18:22:00Z</dcterms:created>
  <dcterms:modified xsi:type="dcterms:W3CDTF">2022-08-12T18:33:00Z</dcterms:modified>
</cp:coreProperties>
</file>